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5A" w:rsidRDefault="00BE265A" w:rsidP="00BE265A">
      <w:pPr>
        <w:contextualSpacing/>
        <w:jc w:val="right"/>
      </w:pPr>
      <w:r>
        <w:t>Приложение №4</w:t>
      </w:r>
    </w:p>
    <w:p w:rsidR="00BE265A" w:rsidRDefault="00BE265A" w:rsidP="00BE265A">
      <w:pPr>
        <w:contextualSpacing/>
      </w:pPr>
    </w:p>
    <w:p w:rsidR="00BE265A" w:rsidRPr="00D37F0E" w:rsidRDefault="00BE265A" w:rsidP="00BE265A">
      <w:pPr>
        <w:contextualSpacing/>
        <w:jc w:val="center"/>
        <w:rPr>
          <w:b/>
        </w:rPr>
      </w:pPr>
      <w:r w:rsidRPr="00D37F0E">
        <w:rPr>
          <w:b/>
        </w:rPr>
        <w:t>ОЦЕНОЧНЫЙ ЛИСТ</w:t>
      </w:r>
    </w:p>
    <w:p w:rsidR="00BE265A" w:rsidRDefault="00BE265A" w:rsidP="00BE265A">
      <w:pPr>
        <w:contextualSpacing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2880"/>
        <w:gridCol w:w="3211"/>
        <w:gridCol w:w="2931"/>
        <w:gridCol w:w="3072"/>
        <w:gridCol w:w="2671"/>
      </w:tblGrid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  <w:r>
              <w:t>№</w:t>
            </w: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  <w:r>
              <w:t>ФИО автора научной работы</w:t>
            </w: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  <w:r>
              <w:t>Тема научной работы</w:t>
            </w: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  <w:r>
              <w:t>Степень обоснованности результатов исследования</w:t>
            </w:r>
          </w:p>
          <w:p w:rsidR="00BE265A" w:rsidRDefault="00BE265A" w:rsidP="00273DC8">
            <w:pPr>
              <w:contextualSpacing/>
              <w:jc w:val="center"/>
            </w:pPr>
            <w:r>
              <w:t>(значение от 1 до 5)</w:t>
            </w: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  <w:r>
              <w:t>Владение навыками ораторского мастерства</w:t>
            </w:r>
          </w:p>
          <w:p w:rsidR="00BE265A" w:rsidRDefault="00BE265A" w:rsidP="00273DC8">
            <w:pPr>
              <w:contextualSpacing/>
              <w:jc w:val="center"/>
            </w:pPr>
            <w:r>
              <w:t>(значение от 1 до 5)</w:t>
            </w: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  <w:r>
              <w:t>Полнота и аргументированность ответов на вопросы конкурсной комиссии</w:t>
            </w:r>
          </w:p>
          <w:p w:rsidR="00BE265A" w:rsidRDefault="00BE265A" w:rsidP="00273DC8">
            <w:pPr>
              <w:contextualSpacing/>
              <w:jc w:val="center"/>
            </w:pPr>
            <w:r>
              <w:t>(значение от 1 до 5)</w:t>
            </w: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  <w:tr w:rsidR="00BE265A" w:rsidTr="00273DC8">
        <w:tc>
          <w:tcPr>
            <w:tcW w:w="14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47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56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964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1010" w:type="pct"/>
          </w:tcPr>
          <w:p w:rsidR="00BE265A" w:rsidRDefault="00BE265A" w:rsidP="00273DC8">
            <w:pPr>
              <w:contextualSpacing/>
              <w:jc w:val="center"/>
            </w:pPr>
          </w:p>
        </w:tc>
        <w:tc>
          <w:tcPr>
            <w:tcW w:w="878" w:type="pct"/>
          </w:tcPr>
          <w:p w:rsidR="00BE265A" w:rsidRDefault="00BE265A" w:rsidP="00273DC8">
            <w:pPr>
              <w:contextualSpacing/>
              <w:jc w:val="center"/>
            </w:pPr>
          </w:p>
        </w:tc>
      </w:tr>
    </w:tbl>
    <w:p w:rsidR="00BE265A" w:rsidRDefault="00BE265A" w:rsidP="00BE265A">
      <w:pPr>
        <w:contextualSpacing/>
        <w:jc w:val="center"/>
      </w:pPr>
    </w:p>
    <w:p w:rsidR="00BE265A" w:rsidRDefault="00BE265A" w:rsidP="00BE265A">
      <w:pPr>
        <w:contextualSpacing/>
        <w:jc w:val="center"/>
      </w:pPr>
    </w:p>
    <w:p w:rsidR="00BE265A" w:rsidRDefault="00BE265A" w:rsidP="00BE265A">
      <w:pPr>
        <w:contextualSpacing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828"/>
      </w:tblGrid>
      <w:tr w:rsidR="00BE265A" w:rsidTr="00273DC8">
        <w:tc>
          <w:tcPr>
            <w:tcW w:w="3227" w:type="dxa"/>
          </w:tcPr>
          <w:p w:rsidR="00BE265A" w:rsidRDefault="00BE265A" w:rsidP="00273DC8">
            <w:pPr>
              <w:contextualSpacing/>
              <w:jc w:val="both"/>
            </w:pPr>
            <w:r>
              <w:t>Член конкурсной комиссии:</w:t>
            </w:r>
          </w:p>
        </w:tc>
        <w:tc>
          <w:tcPr>
            <w:tcW w:w="3118" w:type="dxa"/>
          </w:tcPr>
          <w:p w:rsidR="00BE265A" w:rsidRDefault="00BE265A" w:rsidP="00273DC8">
            <w:pPr>
              <w:contextualSpacing/>
              <w:jc w:val="both"/>
            </w:pPr>
            <w:r>
              <w:t>________________________</w:t>
            </w:r>
          </w:p>
        </w:tc>
        <w:tc>
          <w:tcPr>
            <w:tcW w:w="3828" w:type="dxa"/>
          </w:tcPr>
          <w:p w:rsidR="00BE265A" w:rsidRDefault="00BE265A" w:rsidP="00273DC8">
            <w:pPr>
              <w:contextualSpacing/>
              <w:jc w:val="both"/>
            </w:pPr>
            <w:r>
              <w:t>______________________________</w:t>
            </w:r>
          </w:p>
        </w:tc>
      </w:tr>
      <w:tr w:rsidR="00BE265A" w:rsidTr="00273DC8">
        <w:tc>
          <w:tcPr>
            <w:tcW w:w="3227" w:type="dxa"/>
          </w:tcPr>
          <w:p w:rsidR="00BE265A" w:rsidRDefault="00BE265A" w:rsidP="00273DC8">
            <w:pPr>
              <w:contextualSpacing/>
              <w:jc w:val="both"/>
            </w:pPr>
          </w:p>
        </w:tc>
        <w:tc>
          <w:tcPr>
            <w:tcW w:w="3118" w:type="dxa"/>
          </w:tcPr>
          <w:p w:rsidR="00BE265A" w:rsidRPr="00D37F0E" w:rsidRDefault="00BE265A" w:rsidP="00273DC8">
            <w:pPr>
              <w:contextualSpacing/>
              <w:jc w:val="center"/>
              <w:rPr>
                <w:sz w:val="20"/>
                <w:szCs w:val="20"/>
              </w:rPr>
            </w:pPr>
            <w:r w:rsidRPr="00D37F0E">
              <w:rPr>
                <w:sz w:val="20"/>
                <w:szCs w:val="20"/>
              </w:rPr>
              <w:t>подпись</w:t>
            </w:r>
          </w:p>
        </w:tc>
        <w:tc>
          <w:tcPr>
            <w:tcW w:w="3828" w:type="dxa"/>
          </w:tcPr>
          <w:p w:rsidR="00BE265A" w:rsidRPr="00D37F0E" w:rsidRDefault="00BE265A" w:rsidP="00273DC8">
            <w:pPr>
              <w:contextualSpacing/>
              <w:jc w:val="center"/>
              <w:rPr>
                <w:sz w:val="20"/>
                <w:szCs w:val="20"/>
              </w:rPr>
            </w:pPr>
            <w:r w:rsidRPr="00D37F0E">
              <w:rPr>
                <w:sz w:val="20"/>
                <w:szCs w:val="20"/>
              </w:rPr>
              <w:t>расшифровка</w:t>
            </w:r>
          </w:p>
        </w:tc>
      </w:tr>
      <w:tr w:rsidR="00BE265A" w:rsidTr="00273DC8">
        <w:tc>
          <w:tcPr>
            <w:tcW w:w="3227" w:type="dxa"/>
          </w:tcPr>
          <w:p w:rsidR="00BE265A" w:rsidRDefault="00BE265A" w:rsidP="00273DC8">
            <w:pPr>
              <w:contextualSpacing/>
              <w:jc w:val="both"/>
            </w:pPr>
          </w:p>
        </w:tc>
        <w:tc>
          <w:tcPr>
            <w:tcW w:w="3118" w:type="dxa"/>
          </w:tcPr>
          <w:p w:rsidR="00BE265A" w:rsidRDefault="00BE265A" w:rsidP="00273DC8">
            <w:pPr>
              <w:contextualSpacing/>
              <w:jc w:val="both"/>
            </w:pPr>
          </w:p>
        </w:tc>
        <w:tc>
          <w:tcPr>
            <w:tcW w:w="3828" w:type="dxa"/>
          </w:tcPr>
          <w:p w:rsidR="00BE265A" w:rsidRDefault="00BE265A" w:rsidP="00273DC8">
            <w:pPr>
              <w:contextualSpacing/>
              <w:jc w:val="both"/>
            </w:pPr>
          </w:p>
        </w:tc>
      </w:tr>
    </w:tbl>
    <w:p w:rsidR="00BE265A" w:rsidRDefault="00BE265A" w:rsidP="00BE265A">
      <w:pPr>
        <w:contextualSpacing/>
        <w:jc w:val="both"/>
      </w:pPr>
    </w:p>
    <w:p w:rsidR="00BE265A" w:rsidRDefault="00BE265A" w:rsidP="00BE265A">
      <w:pPr>
        <w:contextualSpacing/>
        <w:jc w:val="both"/>
      </w:pPr>
    </w:p>
    <w:p w:rsidR="00BE265A" w:rsidRDefault="00BE265A" w:rsidP="00BE265A"/>
    <w:p w:rsidR="007D7CF7" w:rsidRDefault="007D7CF7">
      <w:bookmarkStart w:id="0" w:name="_GoBack"/>
      <w:bookmarkEnd w:id="0"/>
    </w:p>
    <w:sectPr w:rsidR="007D7CF7" w:rsidSect="00D37F0E">
      <w:pgSz w:w="16838" w:h="11906" w:orient="landscape"/>
      <w:pgMar w:top="1134" w:right="899" w:bottom="566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A"/>
    <w:rsid w:val="007D7CF7"/>
    <w:rsid w:val="00B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7E7D-063F-4628-80B8-DA35F8F1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ФГБОУ ВО "УрГЮУ"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О.А.</dc:creator>
  <cp:keywords/>
  <dc:description/>
  <cp:lastModifiedBy>Авдеева О.А.</cp:lastModifiedBy>
  <cp:revision>1</cp:revision>
  <dcterms:created xsi:type="dcterms:W3CDTF">2021-10-25T04:52:00Z</dcterms:created>
  <dcterms:modified xsi:type="dcterms:W3CDTF">2021-10-25T04:52:00Z</dcterms:modified>
</cp:coreProperties>
</file>